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4C" w:rsidRPr="00B55F4C" w:rsidRDefault="00B55F4C" w:rsidP="00B55F4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Kính gửi Quý vị phụ huynh</w:t>
      </w:r>
    </w:p>
    <w:p w:rsidR="00B55F4C" w:rsidRPr="00B55F4C" w:rsidRDefault="00B55F4C" w:rsidP="00B55F4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B55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B55F4C">
        <w:rPr>
          <w:rFonts w:ascii="Times New Roman" w:eastAsia="Times New Roman" w:hAnsi="Times New Roman" w:cs="Times New Roman"/>
          <w:sz w:val="28"/>
          <w:szCs w:val="28"/>
        </w:rPr>
        <w:t xml:space="preserve">Nhà trường chuyển đến quý vị phụ huynh kết quả thi Vòng 1 và danh sách thí sinh được vào Vòng Tuyển chọn cấp thành phố (Vòng 2) của cuộc thi </w:t>
      </w:r>
      <w:r w:rsidRPr="00B55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TOEFL Primary Challenge 2020- 2021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55F4C">
        <w:rPr>
          <w:rFonts w:ascii="Times New Roman" w:eastAsia="Times New Roman" w:hAnsi="Times New Roman" w:cs="Times New Roman"/>
          <w:sz w:val="28"/>
          <w:szCs w:val="28"/>
        </w:rPr>
        <w:t>Thí sinh được vào Vòng 2 bao gồm: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B55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Thí sinh vượt qua Vòng 1 (đạt từ 50 điểm trở lên).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B55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Thí sinh đạt đủ điều kiện đặc cách, miễn thi Vòng 1.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Thí sinh tham dự Vòng 2 được cấp Phiếu điểm TOEFL Primary quốc tế do ETS cấp, có giá trị toàn cầu công nhận năng lực tiếng Anh của học sinh tham dự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55F4C">
        <w:rPr>
          <w:rFonts w:ascii="Times New Roman" w:eastAsia="Times New Roman" w:hAnsi="Times New Roman" w:cs="Times New Roman"/>
          <w:b/>
          <w:bCs/>
          <w:sz w:val="28"/>
          <w:szCs w:val="28"/>
        </w:rPr>
        <w:t>Ngày thi Vòng 2: 07/03/2021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55F4C">
        <w:rPr>
          <w:rFonts w:ascii="Times New Roman" w:eastAsia="Times New Roman" w:hAnsi="Times New Roman" w:cs="Times New Roman"/>
          <w:b/>
          <w:bCs/>
          <w:sz w:val="28"/>
          <w:szCs w:val="28"/>
        </w:rPr>
        <w:t>Lệ phí thi Vòng 2</w:t>
      </w:r>
      <w:r w:rsidRPr="00B55F4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55F4C">
        <w:rPr>
          <w:rFonts w:ascii="Times New Roman" w:eastAsia="Times New Roman" w:hAnsi="Times New Roman" w:cs="Times New Roman"/>
          <w:b/>
          <w:bCs/>
          <w:sz w:val="28"/>
          <w:szCs w:val="28"/>
        </w:rPr>
        <w:t>630.000 đồng/thí sinh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55F4C">
        <w:rPr>
          <w:rFonts w:ascii="Times New Roman" w:eastAsia="Times New Roman" w:hAnsi="Times New Roman" w:cs="Times New Roman"/>
          <w:b/>
          <w:bCs/>
          <w:sz w:val="28"/>
          <w:szCs w:val="28"/>
        </w:rPr>
        <w:t>Trước ngày 02/02/2021</w:t>
      </w:r>
      <w:r w:rsidRPr="00B55F4C">
        <w:rPr>
          <w:rFonts w:ascii="Times New Roman" w:eastAsia="Times New Roman" w:hAnsi="Times New Roman" w:cs="Times New Roman"/>
          <w:sz w:val="28"/>
          <w:szCs w:val="28"/>
        </w:rPr>
        <w:t>, các thí sinh hoàn thành thủ tục đăng ký dự thi  bằng cách đóng lệ phí thi theo các hình thức sau: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55F4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5F4C">
        <w:rPr>
          <w:rFonts w:ascii="Times New Roman" w:eastAsia="Times New Roman" w:hAnsi="Times New Roman" w:cs="Times New Roman"/>
          <w:b/>
          <w:sz w:val="28"/>
          <w:szCs w:val="28"/>
        </w:rPr>
        <w:t xml:space="preserve">Hình thức đóng lệ phí thi: 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55F4C">
        <w:rPr>
          <w:rFonts w:ascii="Times New Roman" w:eastAsia="Times New Roman" w:hAnsi="Times New Roman" w:cs="Times New Roman"/>
          <w:sz w:val="28"/>
          <w:szCs w:val="28"/>
        </w:rPr>
        <w:t>PHHS có thể trực tiếp chuyển khoản thông qua hệ thống Ngân hàng VP Bank với thông tin như sau:</w:t>
      </w:r>
    </w:p>
    <w:p w:rsidR="00B55F4C" w:rsidRPr="00B55F4C" w:rsidRDefault="00B55F4C" w:rsidP="00B55F4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Tên tài khoản: CÔNG TY CỔ PHẦN IIG VIỆT NAM</w:t>
      </w:r>
    </w:p>
    <w:p w:rsidR="00B55F4C" w:rsidRPr="00B55F4C" w:rsidRDefault="00B55F4C" w:rsidP="00B55F4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Số TK:            86016688</w:t>
      </w:r>
    </w:p>
    <w:p w:rsidR="00B55F4C" w:rsidRPr="00B55F4C" w:rsidRDefault="00B55F4C" w:rsidP="00B55F4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Mở tại:            Ngân hàng VP Bank– Chi nhánh Thăng Long, phòng giao dịch Trung Kính</w:t>
      </w:r>
    </w:p>
    <w:p w:rsidR="00B55F4C" w:rsidRPr="00B55F4C" w:rsidRDefault="00B55F4C" w:rsidP="00B55F4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Nội dung chuyển khoản: </w:t>
      </w:r>
      <w:r w:rsidRPr="00B55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SỐ ĐIỆN THOẠI PH – HỌ TÊN THÍ SINH-SBD-TRƯỜNG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Kính mong phụ huynh học sinh động viên, khuyến khích các con tham dự thi Vòng 2 tạo điêu kiện cho các con có cơ hội được nhận </w:t>
      </w:r>
      <w:r w:rsidRPr="00B55F4C">
        <w:rPr>
          <w:rFonts w:ascii="Times New Roman" w:eastAsia="Times New Roman" w:hAnsi="Times New Roman" w:cs="Times New Roman"/>
          <w:b/>
          <w:bCs/>
          <w:sz w:val="28"/>
          <w:szCs w:val="28"/>
        </w:rPr>
        <w:t>Phiếu điểm TOEFL Primary quốc tế</w:t>
      </w:r>
      <w:r w:rsidRPr="00B55F4C">
        <w:rPr>
          <w:rFonts w:ascii="Times New Roman" w:eastAsia="Times New Roman" w:hAnsi="Times New Roman" w:cs="Times New Roman"/>
          <w:sz w:val="28"/>
          <w:szCs w:val="28"/>
        </w:rPr>
        <w:t> do Viện Khảo thí Giáo dục Hoa Kỳ - ETS cấp có giá trị toàn cầu</w:t>
      </w:r>
    </w:p>
    <w:p w:rsidR="00B55F4C" w:rsidRPr="00B55F4C" w:rsidRDefault="00B55F4C" w:rsidP="00B55F4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4C">
        <w:rPr>
          <w:rFonts w:ascii="Times New Roman" w:eastAsia="Times New Roman" w:hAnsi="Times New Roman" w:cs="Times New Roman"/>
          <w:sz w:val="28"/>
          <w:szCs w:val="28"/>
        </w:rPr>
        <w:t>Nhà trường xin trân trọng cảm ơn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16709" w:rsidRPr="00B55F4C" w:rsidRDefault="00416709" w:rsidP="00B55F4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416709" w:rsidRPr="00B55F4C" w:rsidSect="00B55F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8"/>
    <w:rsid w:val="00416709"/>
    <w:rsid w:val="00A02D37"/>
    <w:rsid w:val="00B55F4C"/>
    <w:rsid w:val="00D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498230660316046020msolistparagraph">
    <w:name w:val="m_-2498230660316046020msolistparagraph"/>
    <w:basedOn w:val="Normal"/>
    <w:rsid w:val="00B5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498230660316046020msolistparagraph">
    <w:name w:val="m_-2498230660316046020msolistparagraph"/>
    <w:basedOn w:val="Normal"/>
    <w:rsid w:val="00B5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2020-12-22T07:16:00Z</dcterms:created>
  <dcterms:modified xsi:type="dcterms:W3CDTF">2020-12-22T07:26:00Z</dcterms:modified>
</cp:coreProperties>
</file>